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DF" w:rsidRDefault="007775DF">
      <w:pPr>
        <w:rPr>
          <w:b/>
          <w:sz w:val="28"/>
          <w:szCs w:val="28"/>
        </w:rPr>
      </w:pPr>
    </w:p>
    <w:p w:rsidR="007775DF" w:rsidRDefault="003900AF">
      <w:pPr>
        <w:pStyle w:val="a5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Пояснительная записка</w:t>
      </w:r>
    </w:p>
    <w:p w:rsidR="007775DF" w:rsidRDefault="003900AF">
      <w:pPr>
        <w:spacing w:line="36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Необходимость и важность сотрудничества семьи и школы никогда не ставилась под сомнение. Родители являются первыми и основными учителями ребенка до его поступления в школу и выполняют эту роль и в дальнейшем. Эффективность работы </w:t>
      </w:r>
      <w:r>
        <w:rPr>
          <w:rFonts w:ascii="Liberation Serif" w:hAnsi="Liberation Serif"/>
          <w:sz w:val="28"/>
          <w:szCs w:val="28"/>
          <w:lang w:eastAsia="ru-RU"/>
        </w:rPr>
        <w:t>школы по обучению детей во многом зависит от того, насколько она взаимодействует с семьей в этом процессе. Исследованиями доказано, что подростки, семьи которых не взаимодействуют со школой, испытывают большие сложности во взаимоотношениях и с семьей, и со</w:t>
      </w:r>
      <w:r>
        <w:rPr>
          <w:rFonts w:ascii="Liberation Serif" w:hAnsi="Liberation Serif"/>
          <w:sz w:val="28"/>
          <w:szCs w:val="28"/>
          <w:lang w:eastAsia="ru-RU"/>
        </w:rPr>
        <w:t xml:space="preserve"> школой. Дети, родители, педагоги – члены одного школьного коллектива, а 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нтернат является «вторым домом» для детей коренного населения ханты. Всех должны  </w:t>
      </w:r>
      <w:r>
        <w:rPr>
          <w:rFonts w:ascii="Liberation Serif" w:hAnsi="Liberation Serif"/>
          <w:sz w:val="28"/>
          <w:szCs w:val="28"/>
          <w:lang w:eastAsia="ru-RU"/>
        </w:rPr>
        <w:t>объединять общие заботы, проблемы, результат решения которых зависит от характера их взаимодействия.</w:t>
      </w:r>
      <w:r>
        <w:rPr>
          <w:rFonts w:ascii="Liberation Serif" w:hAnsi="Liberation Serif"/>
          <w:sz w:val="28"/>
          <w:szCs w:val="28"/>
          <w:lang w:eastAsia="ru-RU"/>
        </w:rPr>
        <w:t xml:space="preserve"> Учителей, п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едагогов дополнительного образования и родителей должна объединять забота о здоровье, развитии ребенка, создание атмосферы доверия и личностного успеха в совместной деятельности. Взаимодействие с родителями строится на основе взаимопонимания 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взаимоуважения всех участников образовательного процесса.</w:t>
      </w:r>
    </w:p>
    <w:p w:rsidR="007775DF" w:rsidRDefault="003900AF">
      <w:pPr>
        <w:pStyle w:val="Default"/>
        <w:spacing w:line="36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val="ru-RU"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val="ru-RU" w:eastAsia="ru-RU"/>
        </w:rPr>
        <w:t>Цель и задачи</w:t>
      </w:r>
      <w:r>
        <w:rPr>
          <w:rFonts w:ascii="Liberation Serif" w:eastAsia="Times New Roman" w:hAnsi="Liberation Serif"/>
          <w:sz w:val="28"/>
          <w:szCs w:val="28"/>
          <w:lang w:val="ru-RU" w:eastAsia="ru-RU"/>
        </w:rPr>
        <w:t xml:space="preserve"> программы связаны с формированием системы взаимодействия учитель – родител</w:t>
      </w:r>
      <w:proofErr w:type="gramStart"/>
      <w:r>
        <w:rPr>
          <w:rFonts w:ascii="Liberation Serif" w:eastAsia="Times New Roman" w:hAnsi="Liberation Serif"/>
          <w:sz w:val="28"/>
          <w:szCs w:val="28"/>
          <w:lang w:val="ru-RU" w:eastAsia="ru-RU"/>
        </w:rPr>
        <w:t>и-</w:t>
      </w:r>
      <w:proofErr w:type="gramEnd"/>
      <w:r>
        <w:rPr>
          <w:rFonts w:ascii="Liberation Serif" w:eastAsia="Times New Roman" w:hAnsi="Liberation Serif"/>
          <w:sz w:val="28"/>
          <w:szCs w:val="28"/>
          <w:lang w:val="ru-RU" w:eastAsia="ru-RU"/>
        </w:rPr>
        <w:t xml:space="preserve"> ученики для создания условий свободного и творческого развития детей, их эффективной социализации, самопозн</w:t>
      </w:r>
      <w:r>
        <w:rPr>
          <w:rFonts w:ascii="Liberation Serif" w:eastAsia="Times New Roman" w:hAnsi="Liberation Serif"/>
          <w:sz w:val="28"/>
          <w:szCs w:val="28"/>
          <w:lang w:val="ru-RU" w:eastAsia="ru-RU"/>
        </w:rPr>
        <w:t>ания и реализации своих способностей и возможностей; активное вовлечение родителей в разные сферы деятельности; стимулирование проявления в семьях здорового образа жизни.</w:t>
      </w:r>
    </w:p>
    <w:p w:rsidR="007775DF" w:rsidRDefault="003900AF">
      <w:pPr>
        <w:widowControl w:val="0"/>
        <w:spacing w:after="0" w:line="360" w:lineRule="auto"/>
        <w:ind w:firstLine="709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Задачи сотрудничества с родителями:</w:t>
      </w:r>
    </w:p>
    <w:p w:rsidR="007775DF" w:rsidRDefault="003900AF">
      <w:pPr>
        <w:widowControl w:val="0"/>
        <w:numPr>
          <w:ilvl w:val="0"/>
          <w:numId w:val="1"/>
        </w:numPr>
        <w:spacing w:after="0"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Установить партнерские отношения с семьей каждого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обучающегося.</w:t>
      </w:r>
    </w:p>
    <w:p w:rsidR="007775DF" w:rsidRDefault="003900AF">
      <w:pPr>
        <w:widowControl w:val="0"/>
        <w:numPr>
          <w:ilvl w:val="0"/>
          <w:numId w:val="1"/>
        </w:numPr>
        <w:spacing w:after="0"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Объединить усилия для полноценного развития и воспитания.</w:t>
      </w:r>
    </w:p>
    <w:p w:rsidR="007775DF" w:rsidRDefault="003900AF">
      <w:pPr>
        <w:widowControl w:val="0"/>
        <w:numPr>
          <w:ilvl w:val="0"/>
          <w:numId w:val="1"/>
        </w:numPr>
        <w:spacing w:after="0"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Создать атмосферу общности интересов, эмоциональной поддержки.</w:t>
      </w:r>
    </w:p>
    <w:p w:rsidR="007775DF" w:rsidRDefault="003900AF">
      <w:pPr>
        <w:widowControl w:val="0"/>
        <w:spacing w:after="0" w:line="360" w:lineRule="auto"/>
        <w:ind w:left="-85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4.   Активизировать и обогащать воспитательные умения родителей.</w:t>
      </w:r>
    </w:p>
    <w:p w:rsidR="007775DF" w:rsidRDefault="007775DF">
      <w:pPr>
        <w:widowControl w:val="0"/>
        <w:spacing w:after="0" w:line="360" w:lineRule="auto"/>
        <w:ind w:left="4956"/>
        <w:rPr>
          <w:rFonts w:ascii="Liberation Serif" w:hAnsi="Liberation Serif"/>
          <w:sz w:val="28"/>
          <w:szCs w:val="28"/>
        </w:rPr>
      </w:pPr>
    </w:p>
    <w:p w:rsidR="007775DF" w:rsidRDefault="007775DF">
      <w:pPr>
        <w:pStyle w:val="aa"/>
        <w:widowControl w:val="0"/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</w:p>
    <w:p w:rsidR="007775DF" w:rsidRDefault="003900AF">
      <w:pPr>
        <w:pStyle w:val="aa"/>
        <w:widowControl w:val="0"/>
        <w:spacing w:after="0" w:line="360" w:lineRule="auto"/>
        <w:ind w:left="567" w:hanging="3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связи с активным внедрением интерактивных форм общения в нашу жизнь,  можно использовать возможности сети интернет для освещения деятельности </w:t>
      </w:r>
    </w:p>
    <w:p w:rsidR="007775DF" w:rsidRDefault="007775DF">
      <w:pPr>
        <w:pStyle w:val="aa"/>
        <w:widowControl w:val="0"/>
        <w:spacing w:after="0" w:line="360" w:lineRule="auto"/>
        <w:ind w:left="349"/>
        <w:jc w:val="both"/>
        <w:rPr>
          <w:rFonts w:ascii="Liberation Serif" w:hAnsi="Liberation Serif"/>
          <w:sz w:val="28"/>
          <w:szCs w:val="28"/>
        </w:rPr>
      </w:pPr>
    </w:p>
    <w:p w:rsidR="007775DF" w:rsidRDefault="003900AF">
      <w:pPr>
        <w:shd w:val="clear" w:color="auto" w:fill="FFFFFF"/>
        <w:spacing w:after="36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Целевые  ориентиры работы с семьей.</w:t>
      </w:r>
    </w:p>
    <w:p w:rsidR="007775DF" w:rsidRDefault="003900AF">
      <w:pPr>
        <w:shd w:val="clear" w:color="auto" w:fill="FFFFFF"/>
        <w:spacing w:after="360" w:line="240" w:lineRule="auto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u w:val="single"/>
          <w:lang w:eastAsia="ru-RU"/>
        </w:rPr>
        <w:t>Педагогические задачи.</w:t>
      </w:r>
    </w:p>
    <w:p w:rsidR="007775DF" w:rsidRDefault="003900AF">
      <w:pPr>
        <w:shd w:val="clear" w:color="auto" w:fill="FFFFFF"/>
        <w:spacing w:after="360" w:line="240" w:lineRule="auto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В работе с детьми:</w:t>
      </w:r>
    </w:p>
    <w:p w:rsidR="007775DF" w:rsidRDefault="003900AF">
      <w:pPr>
        <w:shd w:val="clear" w:color="auto" w:fill="FFFFFF"/>
        <w:spacing w:after="360" w:line="240" w:lineRule="auto"/>
        <w:ind w:hanging="36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1.воспитание уважительного,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заботливого отношения к родителям;</w:t>
      </w:r>
    </w:p>
    <w:p w:rsidR="007775DF" w:rsidRDefault="003900AF">
      <w:pPr>
        <w:shd w:val="clear" w:color="auto" w:fill="FFFFFF"/>
        <w:spacing w:after="360" w:line="240" w:lineRule="auto"/>
        <w:ind w:hanging="36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2.формирование ответственности за свои поступки перед семьей;</w:t>
      </w:r>
    </w:p>
    <w:p w:rsidR="007775DF" w:rsidRDefault="003900AF">
      <w:pPr>
        <w:shd w:val="clear" w:color="auto" w:fill="FFFFFF"/>
        <w:spacing w:after="360" w:line="240" w:lineRule="auto"/>
        <w:ind w:hanging="36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3.воспитание чувства гордости за семью, стремление поддерживать и раз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softHyphen/>
        <w:t>вивать лучше семейные традиции.</w:t>
      </w:r>
    </w:p>
    <w:p w:rsidR="007775DF" w:rsidRDefault="003900AF">
      <w:pPr>
        <w:shd w:val="clear" w:color="auto" w:fill="FFFFFF"/>
        <w:spacing w:after="360" w:line="240" w:lineRule="auto"/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/>
        </w:rPr>
        <w:t>В работе с родителями:</w:t>
      </w:r>
    </w:p>
    <w:p w:rsidR="007775DF" w:rsidRDefault="003900AF">
      <w:pPr>
        <w:shd w:val="clear" w:color="auto" w:fill="FFFFFF"/>
        <w:spacing w:after="360" w:line="240" w:lineRule="auto"/>
        <w:ind w:hanging="36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1.формирование у родителей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правильных представлений о своей роли в воспитании ребенка, о необходимости участия в учебно-воспитательном процессе;</w:t>
      </w:r>
    </w:p>
    <w:p w:rsidR="007775DF" w:rsidRDefault="003900AF">
      <w:pPr>
        <w:shd w:val="clear" w:color="auto" w:fill="FFFFFF"/>
        <w:spacing w:after="360" w:line="240" w:lineRule="auto"/>
        <w:ind w:hanging="36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2.формирование психолого-педагогической культуры родителей;</w:t>
      </w:r>
    </w:p>
    <w:p w:rsidR="007775DF" w:rsidRDefault="003900AF">
      <w:pPr>
        <w:shd w:val="clear" w:color="auto" w:fill="FFFFFF"/>
        <w:spacing w:after="360" w:line="240" w:lineRule="auto"/>
        <w:ind w:hanging="36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3.развитие отношений уважения и доверия между родителями и детьми.</w:t>
      </w:r>
    </w:p>
    <w:p w:rsidR="007775DF" w:rsidRDefault="003900AF">
      <w:pPr>
        <w:shd w:val="clear" w:color="auto" w:fill="FFFFFF"/>
        <w:spacing w:after="360" w:line="240" w:lineRule="auto"/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/>
        </w:rPr>
        <w:t xml:space="preserve">В работе с </w:t>
      </w:r>
      <w:r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/>
        </w:rPr>
        <w:t>учителям</w:t>
      </w:r>
      <w:proofErr w:type="gramStart"/>
      <w:r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/>
        </w:rPr>
        <w:t xml:space="preserve"> предметниками:</w:t>
      </w:r>
    </w:p>
    <w:p w:rsidR="007775DF" w:rsidRDefault="003900AF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формирование потребности и умения решать проблемы каждого ребенка на основе совместного заинтересованного диалога с родителями;</w:t>
      </w:r>
    </w:p>
    <w:p w:rsidR="007775DF" w:rsidRDefault="003900AF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освоение способов изучения семьи, диалоговых и сотруднических форм взаимодействия с родителями, форм о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рганизации совместной деятельно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softHyphen/>
        <w:t>сти родителей и детей.</w:t>
      </w:r>
    </w:p>
    <w:p w:rsidR="007775DF" w:rsidRDefault="003900AF">
      <w:pPr>
        <w:shd w:val="clear" w:color="auto" w:fill="FFFFFF"/>
        <w:spacing w:after="360" w:line="240" w:lineRule="auto"/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/>
        </w:rPr>
        <w:t>Гуманистический подход в работе с семьей предлагает:</w:t>
      </w:r>
    </w:p>
    <w:p w:rsidR="007775DF" w:rsidRDefault="003900AF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выявление и учет интересов, потребностей участников взаимодействия при организации совместной деятельности и общения;</w:t>
      </w:r>
    </w:p>
    <w:p w:rsidR="007775DF" w:rsidRDefault="003900AF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опору</w:t>
      </w: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 положительны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 стороны родителей и детей;</w:t>
      </w:r>
    </w:p>
    <w:p w:rsidR="007775DF" w:rsidRDefault="003900AF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доверие к ребенку и родителям;</w:t>
      </w:r>
    </w:p>
    <w:p w:rsidR="007775DF" w:rsidRDefault="003900AF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принятие родителей как своих союзников, единомышленников в воспита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softHyphen/>
        <w:t>нии ребенка;</w:t>
      </w:r>
    </w:p>
    <w:p w:rsidR="007775DF" w:rsidRDefault="003900AF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 xml:space="preserve">заинтересованное отношение к судьбе ребенка, проблемам семьи, защиту интересов ребенка и семьи, помощь в решении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проблем;</w:t>
      </w:r>
    </w:p>
    <w:p w:rsidR="007775DF" w:rsidRDefault="003900AF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обеспечение свободы совести, вероисповедания ребенка и родителей;</w:t>
      </w:r>
    </w:p>
    <w:p w:rsidR="007775DF" w:rsidRDefault="003900AF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восприятие, оценку поступков ребенка как представителя семьи, носителя интересов семьи;</w:t>
      </w:r>
    </w:p>
    <w:p w:rsidR="007775DF" w:rsidRDefault="003900AF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содействие формированию гуманных, доброжелательных, уважительных отношений между родителями 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детьми;</w:t>
      </w:r>
    </w:p>
    <w:p w:rsidR="007775DF" w:rsidRDefault="003900AF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заботу о здоровье ребенка, о здоровом образе жизни семьи;</w:t>
      </w:r>
    </w:p>
    <w:p w:rsidR="007775DF" w:rsidRDefault="003900AF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создание ситуаций проявления взаимного внимания, заботы о семье, де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softHyphen/>
        <w:t>тях, родителях.</w:t>
      </w:r>
    </w:p>
    <w:p w:rsidR="007775DF" w:rsidRDefault="003900AF">
      <w:pPr>
        <w:shd w:val="clear" w:color="auto" w:fill="FFFFFF"/>
        <w:spacing w:after="36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Сотрудничество педагогов, учащихся и воспитанников интерната, родителей реализуется в различных формах со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вместной деятельности. Эти формы могут охватывать всех или большин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softHyphen/>
        <w:t>ство членов коллектива. Ряд видов и соответственно форм деятельности ориенти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softHyphen/>
        <w:t>рован на интересы отдельных групп детей и родителей.</w:t>
      </w:r>
    </w:p>
    <w:p w:rsidR="007775DF" w:rsidRDefault="003900AF">
      <w:pPr>
        <w:shd w:val="clear" w:color="auto" w:fill="FFFFFF"/>
        <w:spacing w:after="36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:</w:t>
      </w:r>
    </w:p>
    <w:p w:rsidR="007775DF" w:rsidRDefault="003900AF">
      <w:pPr>
        <w:shd w:val="clear" w:color="auto" w:fill="FFFFFF"/>
        <w:spacing w:after="36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повышение уровня внимания родителей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 обучению и воспитанию детей;</w:t>
      </w:r>
    </w:p>
    <w:p w:rsidR="007775DF" w:rsidRDefault="003900AF">
      <w:pPr>
        <w:shd w:val="clear" w:color="auto" w:fill="FFFFFF"/>
        <w:spacing w:after="36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снижение безразличного поведения по отношению к учебно-воспитательному процессу;</w:t>
      </w:r>
    </w:p>
    <w:p w:rsidR="007775DF" w:rsidRDefault="003900AF">
      <w:pPr>
        <w:shd w:val="clear" w:color="auto" w:fill="FFFFFF"/>
        <w:spacing w:after="36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-наличие потребности семьи активно участвовать в общественной жизни, что способствует эффективной взаимосвязи семьи с другими социальными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структурами.</w:t>
      </w:r>
    </w:p>
    <w:p w:rsidR="007775DF" w:rsidRDefault="003900AF">
      <w:pPr>
        <w:widowControl w:val="0"/>
        <w:shd w:val="clear" w:color="auto" w:fill="FFFFFF"/>
        <w:spacing w:after="360" w:line="240" w:lineRule="auto"/>
        <w:ind w:left="-57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Только совместными усилиями, </w:t>
      </w:r>
      <w:proofErr w:type="gramStart"/>
      <w:r>
        <w:rPr>
          <w:rFonts w:ascii="Liberation Serif" w:hAnsi="Liberation Serif" w:cs="Arial"/>
          <w:sz w:val="28"/>
          <w:szCs w:val="28"/>
        </w:rPr>
        <w:t>дополняя и поддерживая друг друга</w:t>
      </w:r>
      <w:proofErr w:type="gramEnd"/>
      <w:r>
        <w:rPr>
          <w:rFonts w:ascii="Liberation Serif" w:hAnsi="Liberation Serif" w:cs="Arial"/>
          <w:sz w:val="28"/>
          <w:szCs w:val="28"/>
        </w:rPr>
        <w:t>, семья и школа могут достигнуть желаемых результатов. И у родителей, и у педагогов цель одна – благо детей, их полноценное и гармоничное развитие.</w:t>
      </w:r>
    </w:p>
    <w:p w:rsidR="007775DF" w:rsidRDefault="003900AF">
      <w:pPr>
        <w:widowControl w:val="0"/>
        <w:shd w:val="clear" w:color="auto" w:fill="FFFFFF"/>
        <w:spacing w:after="36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План работы на 2015-2016 учебный </w:t>
      </w: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год.</w:t>
      </w:r>
    </w:p>
    <w:tbl>
      <w:tblPr>
        <w:tblW w:w="0" w:type="auto"/>
        <w:tblInd w:w="-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79"/>
        <w:gridCol w:w="5225"/>
        <w:gridCol w:w="3575"/>
      </w:tblGrid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результат.</w:t>
            </w: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Анкетирование 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родителей</w:t>
            </w:r>
            <w:proofErr w:type="gramStart"/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одительское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собрание «Знакомство с творческим объединением».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Развитие системы сотрудничества с семьей в инте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softHyphen/>
              <w:t>ресах ребенка.</w:t>
            </w: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Подготовка к юбилею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Угутской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школы, традиционных мероприятий интерната с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lastRenderedPageBreak/>
              <w:t>привлечением родителей.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системы сотрудничества с семьей в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lastRenderedPageBreak/>
              <w:t>инте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softHyphen/>
              <w:t>ресах ребенка.</w:t>
            </w:r>
          </w:p>
        </w:tc>
      </w:tr>
      <w:tr w:rsidR="007775DF">
        <w:tc>
          <w:tcPr>
            <w:tcW w:w="15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5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spacing w:after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Опросники по проведенным мероприятиям </w:t>
            </w:r>
          </w:p>
        </w:tc>
        <w:tc>
          <w:tcPr>
            <w:tcW w:w="36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7775DF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течение  года.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 xml:space="preserve">Индивидуальные собеседования по </w:t>
            </w:r>
            <w:r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вопросам обучения в творческом объединении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Содействие возрождению лучших национальных традиций семейного воспитания.</w:t>
            </w: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Выступление на родительских собраниях по классам, индивидуальные беседы с родителями детей интерната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Развитие системы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сотрудничества с семьей в инте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softHyphen/>
              <w:t>ресах ребенка.</w:t>
            </w:r>
            <w:r>
              <w:rPr>
                <w:rFonts w:ascii="Liberation Serif" w:eastAsia="Times New Roman" w:hAnsi="Liberation Serif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Формирование общих подходов к воспитанию.</w:t>
            </w: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Совместное участие в праздновании «Новогоднего праздника»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Развитие системы сотрудничества с семьей в инте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softHyphen/>
              <w:t>ресах ребенка.</w:t>
            </w: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Январь.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spacing w:after="0"/>
              <w:rPr>
                <w:rFonts w:ascii="Liberation Serif" w:hAnsi="Liberation Serif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Мероприятия с детьми </w:t>
            </w:r>
          </w:p>
          <w:p w:rsidR="007775DF" w:rsidRDefault="003900AF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  <w:t xml:space="preserve">«Счастливый день»- рисунки о самом запомнившемся семейном событии 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Содействие возрождению лучших национальных традиций семейного воспитания.</w:t>
            </w: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Мероприятия с детьми </w:t>
            </w:r>
            <w:r>
              <w:rPr>
                <w:rFonts w:ascii="Liberation Serif" w:hAnsi="Liberation Serif" w:cs="Times New Roman"/>
                <w:i/>
                <w:iCs/>
                <w:color w:val="000000"/>
                <w:sz w:val="28"/>
                <w:szCs w:val="28"/>
                <w:lang w:eastAsia="ru-RU"/>
              </w:rPr>
              <w:t>«День Защитника Отечества» - поздравление пап, дедушек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Содействие возрождению лучших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национальных традиций семейного воспитания.</w:t>
            </w: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Мероприятия с детьми 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  <w:t>«Мама, мамочка, мамуля” - конкурс рисунков.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Содействие возрождению лучших национальных традиций семейного воспитания.</w:t>
            </w: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  <w:t>Вторичное анкетирование  родителей</w:t>
            </w:r>
            <w:proofErr w:type="gramStart"/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  <w:t xml:space="preserve">достижения ребенка, 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  <w:t>удовлетворенность родителей услугами дополнительного образования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Развитие системы сотрудничества с семьей в инте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softHyphen/>
              <w:t>ресах ребенка.</w:t>
            </w: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7775DF">
            <w:pPr>
              <w:spacing w:after="0"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775DF" w:rsidRDefault="007775DF">
            <w:pPr>
              <w:spacing w:after="0"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775DF" w:rsidRDefault="003900AF">
            <w:pPr>
              <w:spacing w:after="0" w:line="36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spacing w:after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Итоговая выставка работ «Покажи свой 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талант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»У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довлетворенность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образовательным процессом (отношение к деятельности </w:t>
            </w: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детского объединения, педагогам, пожелания)</w:t>
            </w:r>
          </w:p>
          <w:p w:rsidR="007775DF" w:rsidRDefault="007775DF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7775D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7775DF" w:rsidRDefault="003900A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Развитие системы сотрудничества с семьей в инте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softHyphen/>
              <w:t>ресах ребенка.</w:t>
            </w:r>
          </w:p>
          <w:p w:rsidR="007775DF" w:rsidRDefault="007775DF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75DF" w:rsidRDefault="007775DF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75DF" w:rsidRDefault="007775DF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75DF" w:rsidRDefault="007775DF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75DF" w:rsidRDefault="007775DF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7775D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7775D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7775D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7775DF" w:rsidRDefault="007775DF">
      <w:pPr>
        <w:widowControl w:val="0"/>
        <w:spacing w:after="0" w:line="36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7775DF" w:rsidRDefault="007775DF">
      <w:pPr>
        <w:widowControl w:val="0"/>
        <w:shd w:val="clear" w:color="auto" w:fill="FFFFFF"/>
        <w:spacing w:after="36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7775DF" w:rsidRDefault="003900AF">
      <w:pPr>
        <w:widowControl w:val="0"/>
        <w:shd w:val="clear" w:color="auto" w:fill="FFFFFF"/>
        <w:spacing w:after="360" w:line="240" w:lineRule="auto"/>
        <w:jc w:val="center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lastRenderedPageBreak/>
        <w:t>План работы на 2017-2018</w:t>
      </w:r>
      <w:r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7775DF" w:rsidRDefault="007775DF">
      <w:pPr>
        <w:widowControl w:val="0"/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79"/>
        <w:gridCol w:w="5221"/>
        <w:gridCol w:w="3579"/>
      </w:tblGrid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результат.</w:t>
            </w: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Анкетирование 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родителей.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Родительское собрание «Знакомство с творческим объединением».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Развитие системы сотрудничества с семьей в инте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softHyphen/>
              <w:t>ресах ребенка.</w:t>
            </w: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Организация КТД, традиционных мероприятий интерната с привлечением родителей.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Развитие системы сотрудничества с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семьей в инте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softHyphen/>
              <w:t>ресах ребенка.</w:t>
            </w:r>
          </w:p>
        </w:tc>
      </w:tr>
      <w:tr w:rsidR="007775DF">
        <w:tc>
          <w:tcPr>
            <w:tcW w:w="15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5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spacing w:after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Опросники по проведенным мероприятиям </w:t>
            </w:r>
          </w:p>
        </w:tc>
        <w:tc>
          <w:tcPr>
            <w:tcW w:w="36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7775DF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течение  года.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Индивидуальные собеседования по вопросам обучения в творческом объединении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Содействие возрождению лучших национальных традиций семейного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воспитания.</w:t>
            </w: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Выступление на родительских собраниях по классам, индивидуальные беседы с родителями детей интерната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Развитие системы сотрудничества с семьей в инте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softHyphen/>
              <w:t>ресах ребенка.</w:t>
            </w:r>
            <w:r>
              <w:rPr>
                <w:rFonts w:ascii="Liberation Serif" w:eastAsia="Times New Roman" w:hAnsi="Liberation Serif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Формирование общих подходов к воспитанию.</w:t>
            </w: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Совместное участие в 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праздновании «Новогоднего утренника»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Развитие системы сотрудничества с семьей в инте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softHyphen/>
              <w:t>ресах ребенка.</w:t>
            </w: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Январь.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spacing w:after="0"/>
              <w:rPr>
                <w:rFonts w:ascii="Liberation Serif" w:hAnsi="Liberation Serif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Мероприятия с детьми </w:t>
            </w:r>
          </w:p>
          <w:p w:rsidR="007775DF" w:rsidRDefault="003900AF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  <w:t xml:space="preserve">«Счастливый день»- рисунки и рассказы </w:t>
            </w:r>
            <w:bookmarkStart w:id="0" w:name="_GoBack"/>
            <w:bookmarkEnd w:id="0"/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  <w:t xml:space="preserve"> о самом запомнившемся семейном событии 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Содействие возрождению лучших национальных традиций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семейного воспитания.</w:t>
            </w: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Мероприятия с детьми </w:t>
            </w:r>
            <w:r>
              <w:rPr>
                <w:rFonts w:ascii="Liberation Serif" w:hAnsi="Liberation Serif" w:cs="Times New Roman"/>
                <w:i/>
                <w:iCs/>
                <w:color w:val="000000"/>
                <w:sz w:val="28"/>
                <w:szCs w:val="28"/>
                <w:lang w:eastAsia="ru-RU"/>
              </w:rPr>
              <w:t>«День Защитника Отечества» - поздравление пап, дедушек. Чаепитие. Спортивные соревнования.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Содействие возрождению лучших национальных традиций семейного воспитания.</w:t>
            </w: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 w:rsidP="003900AF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Мероприятия с детьми 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  <w:t>«Мама, мамочка, мамуля” –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  <w:t xml:space="preserve"> классный час, изготовление поздравительной открытки для мам, бабушек.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Содействие возрождению лучших национальных традиций семейного воспитания.</w:t>
            </w: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3900A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  <w:t>Вторичное анкетирование  родителей</w:t>
            </w:r>
            <w:proofErr w:type="gramStart"/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  <w:t>достижения ребенка, удовлетворенность родителей услугами дополнительного образования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Развитие системы сотрудничества с семьей в инте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softHyphen/>
              <w:t>реса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х ребенка.</w:t>
            </w:r>
          </w:p>
        </w:tc>
      </w:tr>
      <w:tr w:rsidR="007775DF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75DF" w:rsidRDefault="007775DF">
            <w:pPr>
              <w:spacing w:after="0"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775DF" w:rsidRDefault="007775DF">
            <w:pPr>
              <w:spacing w:after="0"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775DF" w:rsidRDefault="003900AF">
            <w:pPr>
              <w:spacing w:after="0" w:line="36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3900AF">
            <w:pPr>
              <w:spacing w:after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lastRenderedPageBreak/>
              <w:t xml:space="preserve">Итоговая выставка работ «Покажи свой  талант» </w:t>
            </w: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Удовлетворенность образовательным процессом (отношение </w:t>
            </w: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lastRenderedPageBreak/>
              <w:t>к деятельности школьного</w:t>
            </w: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объединения, педагогам, пожелания)</w:t>
            </w:r>
          </w:p>
          <w:p w:rsidR="007775DF" w:rsidRDefault="007775DF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75DF" w:rsidRDefault="007775D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7775DF" w:rsidRDefault="003900A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Развитие системы сотрудничества с семьей в инте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softHyphen/>
              <w:t>ресах ребенка.</w:t>
            </w:r>
          </w:p>
          <w:p w:rsidR="007775DF" w:rsidRDefault="007775DF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75DF" w:rsidRDefault="007775DF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75DF" w:rsidRDefault="007775DF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75DF" w:rsidRDefault="007775DF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75DF" w:rsidRDefault="007775DF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775DF" w:rsidRDefault="007775DF">
      <w:pPr>
        <w:widowControl w:val="0"/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7775DF" w:rsidRDefault="007775DF">
      <w:pPr>
        <w:widowControl w:val="0"/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7775DF" w:rsidRDefault="007775DF">
      <w:pPr>
        <w:widowControl w:val="0"/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7775DF" w:rsidRDefault="007775DF">
      <w:pPr>
        <w:widowControl w:val="0"/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7775DF" w:rsidRDefault="007775DF">
      <w:pPr>
        <w:widowControl w:val="0"/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7775DF" w:rsidRDefault="007775DF">
      <w:pPr>
        <w:widowControl w:val="0"/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7775DF" w:rsidRDefault="007775DF">
      <w:pPr>
        <w:widowControl w:val="0"/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7775DF" w:rsidRDefault="007775DF">
      <w:pPr>
        <w:widowControl w:val="0"/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7775DF" w:rsidRDefault="007775DF">
      <w:pPr>
        <w:widowControl w:val="0"/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7775DF" w:rsidRDefault="007775DF">
      <w:pPr>
        <w:widowControl w:val="0"/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7775DF" w:rsidRDefault="007775DF">
      <w:pPr>
        <w:widowControl w:val="0"/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7775DF" w:rsidRDefault="007775DF">
      <w:pPr>
        <w:widowControl w:val="0"/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7775DF" w:rsidRDefault="007775DF">
      <w:pPr>
        <w:widowControl w:val="0"/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7775DF" w:rsidRDefault="007775DF">
      <w:pPr>
        <w:widowControl w:val="0"/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7775DF" w:rsidRDefault="007775DF">
      <w:pPr>
        <w:widowControl w:val="0"/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7775DF" w:rsidRDefault="007775DF">
      <w:pPr>
        <w:widowControl w:val="0"/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7775DF" w:rsidRDefault="007775DF">
      <w:pPr>
        <w:widowControl w:val="0"/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7775DF" w:rsidRDefault="007775DF">
      <w:pPr>
        <w:widowControl w:val="0"/>
        <w:spacing w:after="0" w:line="240" w:lineRule="auto"/>
        <w:ind w:firstLine="709"/>
        <w:jc w:val="both"/>
      </w:pPr>
    </w:p>
    <w:sectPr w:rsidR="007775DF">
      <w:pgSz w:w="11906" w:h="16838"/>
      <w:pgMar w:top="567" w:right="850" w:bottom="1134" w:left="92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09B"/>
    <w:multiLevelType w:val="multilevel"/>
    <w:tmpl w:val="E1F640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413E1D"/>
    <w:multiLevelType w:val="multilevel"/>
    <w:tmpl w:val="513E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D31B4"/>
    <w:multiLevelType w:val="multilevel"/>
    <w:tmpl w:val="FD1EF8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2020B"/>
    <w:multiLevelType w:val="multilevel"/>
    <w:tmpl w:val="2B56E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5DF"/>
    <w:rsid w:val="003900AF"/>
    <w:rsid w:val="0077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Calibr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5C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BA4A78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4C6C33"/>
    <w:rPr>
      <w:rFonts w:ascii="Times New Roman" w:hAnsi="Times New Roman"/>
      <w:b/>
      <w:bCs/>
      <w:sz w:val="28"/>
    </w:rPr>
  </w:style>
  <w:style w:type="character" w:customStyle="1" w:styleId="10">
    <w:name w:val="Заголовок 1 Знак"/>
    <w:basedOn w:val="a1"/>
    <w:link w:val="1"/>
    <w:rsid w:val="00BA4A78"/>
    <w:rPr>
      <w:rFonts w:eastAsia="Times New Roman"/>
      <w:b/>
      <w:bCs/>
      <w:sz w:val="28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i w:val="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i w:val="0"/>
    </w:rPr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Normal (Web)"/>
    <w:basedOn w:val="a"/>
    <w:rsid w:val="00475468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3715A"/>
    <w:pPr>
      <w:ind w:left="720"/>
      <w:contextualSpacing/>
    </w:pPr>
  </w:style>
  <w:style w:type="paragraph" w:customStyle="1" w:styleId="Default">
    <w:name w:val="Default"/>
    <w:pPr>
      <w:suppressAutoHyphens/>
      <w:spacing w:line="240" w:lineRule="auto"/>
    </w:pPr>
    <w:rPr>
      <w:rFonts w:cs="Times New Roman"/>
      <w:color w:val="000000"/>
      <w:szCs w:val="24"/>
      <w:lang w:val="en-US"/>
    </w:rPr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</w:style>
  <w:style w:type="paragraph" w:styleId="ad">
    <w:name w:val="Block Text"/>
    <w:basedOn w:val="a"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table" w:styleId="af0">
    <w:name w:val="Table Grid"/>
    <w:basedOn w:val="a2"/>
    <w:uiPriority w:val="59"/>
    <w:rsid w:val="00813CA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Женя</cp:lastModifiedBy>
  <cp:revision>30</cp:revision>
  <cp:lastPrinted>2014-03-19T04:02:00Z</cp:lastPrinted>
  <dcterms:created xsi:type="dcterms:W3CDTF">2014-03-18T02:22:00Z</dcterms:created>
  <dcterms:modified xsi:type="dcterms:W3CDTF">2018-04-19T15:53:00Z</dcterms:modified>
  <dc:language>ru-RU</dc:language>
</cp:coreProperties>
</file>